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البائع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 البائعة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المشتري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تفاصيل البيع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الوقت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التسليم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أمر الشراء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خصم البند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شروط السداد والتسليم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شروط السداد والتسليم: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المندوب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المستلم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هذه الصفحة لا تضيف رمز الاستجابة السريعة. يضعه نظام الفوترة الإلكترونية لدى البائع، وفي المرحلة الثانية بعد ربطه بمنصة فاتورة.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