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فاتورة ضريبية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المورد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المورد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التسجيل الضريبي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عنوان المورد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المتلقي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المتلقي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التسجيل الضريبي للمتلقي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عنوان المتلقي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تفاصيل الفاتورة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الفاتورة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الإصدار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التوريد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#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وصف السلعة أو الخدمة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الكمية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سعر الوحدة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الخصم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الضريبة %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الإجمالي</w:t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2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3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4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5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6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7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8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9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10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المجموع قبل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ضريبة القيمة المضافة (5%)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الإجمالي شامل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8"/>
          <w:rtl w:val="1"/>
          <w:szCs w:val="18"/>
        </w:rPr>
        <w:t>العملة: درهم إماراتي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الدفع والملاحظات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شروط الدفع: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توقيع المورد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توقيع المستلم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فاتورة ضريبية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