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center"/>
      </w:pPr>
      <w:r>
        <w:rPr>
          <w:rFonts w:ascii="Arial" w:hAnsi="Arial" w:cs="Arial"/>
          <w:b/>
          <w:color w:val="0B2063"/>
          <w:sz w:val="40"/>
          <w:rtl w:val="1"/>
          <w:szCs w:val="40"/>
          <w:bCs/>
        </w:rPr>
        <w:t>عقد توريد</w:t>
      </w:r>
    </w:p>
    <w:p>
      <w:pPr>
        <w:bidi w:val="1"/>
        <w:jc w:val="right"/>
      </w:pPr>
      <w:r>
        <w:rPr>
          <w:rFonts w:ascii="Arial" w:hAnsi="Arial" w:cs="Arial"/>
          <w:b/>
          <w:color w:val="0B2063"/>
          <w:sz w:val="24"/>
          <w:rtl w:val="1"/>
          <w:szCs w:val="24"/>
          <w:bCs/>
        </w:rPr>
        <w:t>الطرف الأول: المورد</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اسم المورد</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سجل المورد التجاري</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الرقم الضريبي للمورد</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حساب المورد (آيبان)</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color w:val="0B2063"/>
          <w:sz w:val="24"/>
          <w:rtl w:val="1"/>
          <w:szCs w:val="24"/>
          <w:bCs/>
        </w:rPr>
        <w:t>الطرف الثاني: المشتري</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اسم المشتري</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سجل المشتري التجاري</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الرقم الضريبي للمشتري</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color w:val="0B2063"/>
          <w:sz w:val="24"/>
          <w:rtl w:val="1"/>
          <w:szCs w:val="24"/>
          <w:bCs/>
        </w:rPr>
        <w:t>شروط التوريد</w:t>
      </w:r>
    </w:p>
    <w:tbl>
      <w:tblPr>
        <w:tblW w:type="auto" w:w="0"/>
        <w:jc w:val="center"/>
        <w:tblLook w:firstColumn="1" w:firstRow="1" w:lastColumn="0" w:lastRow="0" w:noHBand="0" w:noVBand="1" w:val="04A0"/>
        <w:tblStyle w:val="TableGrid"/>
        <w:bidiVisual w:val="1"/>
      </w:tblPr>
      <w:tblGrid>
        <w:gridCol w:w="4933"/>
        <w:gridCol w:w="4933"/>
      </w:tblGrid>
      <w:tr>
        <w:tc>
          <w:tcPr>
            <w:tcW w:type="dxa" w:w="3118"/>
            <w:shd w:val="clear" w:color="auto" w:fill="F4F7FF"/>
          </w:tcPr>
          <w:p>
            <w:pPr>
              <w:bidi w:val="1"/>
              <w:jc w:val="right"/>
            </w:pPr>
            <w:r>
              <w:rPr>
                <w:rFonts w:ascii="Arial" w:hAnsi="Arial" w:cs="Arial"/>
                <w:b w:val="0"/>
                <w:color w:val="5B6688"/>
                <w:sz w:val="20"/>
                <w:rtl w:val="1"/>
                <w:szCs w:val="20"/>
              </w:rPr>
              <w:t>رقم العقد</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تاريخ العقد</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مدة العقد</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مكان التسليم</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مدة التسليم (يوم من أمر الشراء)</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مهلة الفحص (يوم)</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مهلة السداد (يوم من الفاتورة)</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نسبة الضريبة %</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غرامة التأخير % لكل أسبوع</w:t>
            </w:r>
          </w:p>
        </w:tc>
        <w:tc>
          <w:tcPr>
            <w:tcW w:type="dxa" w:w="6746"/>
          </w:tcPr>
          <w:p>
            <w:pPr>
              <w:bidi w:val="1"/>
              <w:jc w:val="right"/>
            </w:pPr>
            <w:r>
              <w:rPr>
                <w:rFonts w:ascii="Arial" w:hAnsi="Arial" w:cs="Arial"/>
                <w:b w:val="0"/>
                <w:sz w:val="20"/>
                <w:rtl w:val="1"/>
                <w:szCs w:val="20"/>
              </w:rPr>
            </w:r>
          </w:p>
        </w:tc>
      </w:tr>
      <w:tr>
        <w:tc>
          <w:tcPr>
            <w:tcW w:type="dxa" w:w="3118"/>
            <w:shd w:val="clear" w:color="auto" w:fill="F4F7FF"/>
          </w:tcPr>
          <w:p>
            <w:pPr>
              <w:bidi w:val="1"/>
              <w:jc w:val="right"/>
            </w:pPr>
            <w:r>
              <w:rPr>
                <w:rFonts w:ascii="Arial" w:hAnsi="Arial" w:cs="Arial"/>
                <w:b w:val="0"/>
                <w:color w:val="5B6688"/>
                <w:sz w:val="20"/>
                <w:rtl w:val="1"/>
                <w:szCs w:val="20"/>
              </w:rPr>
              <w:t>سقف الغرامة %</w:t>
            </w:r>
          </w:p>
        </w:tc>
        <w:tc>
          <w:tcPr>
            <w:tcW w:type="dxa" w:w="6746"/>
          </w:tcPr>
          <w:p>
            <w:pPr>
              <w:bidi w:val="1"/>
              <w:jc w:val="right"/>
            </w:pPr>
            <w:r>
              <w:rPr>
                <w:rFonts w:ascii="Arial" w:hAnsi="Arial" w:cs="Arial"/>
                <w:b w:val="0"/>
                <w:sz w:val="20"/>
                <w:rtl w:val="1"/>
                <w:szCs w:val="20"/>
              </w:rPr>
            </w:r>
          </w:p>
        </w:tc>
      </w:tr>
    </w:tbl>
    <w:p/>
    <w:p>
      <w:pPr>
        <w:bidi w:val="1"/>
        <w:jc w:val="right"/>
      </w:pPr>
      <w:r>
        <w:rPr>
          <w:rFonts w:ascii="Arial" w:hAnsi="Arial" w:cs="Arial"/>
          <w:b w:val="0"/>
          <w:sz w:val="22"/>
          <w:rtl w:val="1"/>
          <w:szCs w:val="22"/>
        </w:rPr>
        <w:t>اتفق ................ (المورد) و................ (المشتري) بموجب العقد رقم ................ على أن يورد الأول للثاني الأصناف المبينة في الجدول بالأسعار المذكورة، بموجب أوامر شراء تصدر خلال مدة العقد. وهذه صيغة استرشادية يكيفها الطرفان بحسب الأصناف وحجم التعامل.</w:t>
      </w:r>
    </w:p>
    <w:p>
      <w:pPr>
        <w:bidi w:val="1"/>
        <w:jc w:val="right"/>
      </w:pPr>
      <w:r>
        <w:rPr>
          <w:rFonts w:ascii="Arial" w:hAnsi="Arial" w:cs="Arial"/>
          <w:b w:val="0"/>
          <w:sz w:val="22"/>
          <w:rtl w:val="1"/>
          <w:szCs w:val="22"/>
        </w:rPr>
        <w:t>الأسعار التالية بالريال السعودي وغير شاملة لضريبة القيمة المضافة:</w:t>
      </w:r>
    </w:p>
    <w:tbl>
      <w:tblPr>
        <w:tblW w:type="auto" w:w="0"/>
        <w:jc w:val="center"/>
        <w:tblLook w:firstColumn="1" w:firstRow="1" w:lastColumn="0" w:lastRow="0" w:noHBand="0" w:noVBand="1" w:val="04A0"/>
        <w:tblStyle w:val="TableGrid"/>
        <w:bidiVisual w:val="1"/>
      </w:tblPr>
      <w:tblGrid>
        <w:gridCol w:w="1973"/>
        <w:gridCol w:w="1973"/>
        <w:gridCol w:w="1973"/>
        <w:gridCol w:w="1973"/>
        <w:gridCol w:w="1973"/>
      </w:tblGrid>
      <w:tr>
        <w:tc>
          <w:tcPr>
            <w:tcW w:type="dxa" w:w="1973"/>
            <w:shd w:val="clear" w:color="auto" w:fill="0B2063"/>
          </w:tcPr>
          <w:p>
            <w:pPr>
              <w:bidi w:val="1"/>
              <w:jc w:val="right"/>
            </w:pPr>
            <w:r>
              <w:rPr>
                <w:rFonts w:ascii="Arial" w:hAnsi="Arial" w:cs="Arial"/>
                <w:b/>
                <w:color w:val="FFFFFF"/>
                <w:sz w:val="18"/>
                <w:rtl w:val="1"/>
                <w:szCs w:val="18"/>
                <w:bCs/>
              </w:rPr>
              <w:t>الصنف</w:t>
            </w:r>
          </w:p>
        </w:tc>
        <w:tc>
          <w:tcPr>
            <w:tcW w:type="dxa" w:w="1973"/>
            <w:shd w:val="clear" w:color="auto" w:fill="0B2063"/>
          </w:tcPr>
          <w:p>
            <w:pPr>
              <w:bidi w:val="1"/>
              <w:jc w:val="right"/>
            </w:pPr>
            <w:r>
              <w:rPr>
                <w:rFonts w:ascii="Arial" w:hAnsi="Arial" w:cs="Arial"/>
                <w:b/>
                <w:color w:val="FFFFFF"/>
                <w:sz w:val="18"/>
                <w:rtl w:val="1"/>
                <w:szCs w:val="18"/>
                <w:bCs/>
              </w:rPr>
              <w:t>الوحدة</w:t>
            </w:r>
          </w:p>
        </w:tc>
        <w:tc>
          <w:tcPr>
            <w:tcW w:type="dxa" w:w="1973"/>
            <w:shd w:val="clear" w:color="auto" w:fill="0B2063"/>
          </w:tcPr>
          <w:p>
            <w:pPr>
              <w:bidi w:val="1"/>
              <w:jc w:val="right"/>
            </w:pPr>
            <w:r>
              <w:rPr>
                <w:rFonts w:ascii="Arial" w:hAnsi="Arial" w:cs="Arial"/>
                <w:b/>
                <w:color w:val="FFFFFF"/>
                <w:sz w:val="18"/>
                <w:rtl w:val="1"/>
                <w:szCs w:val="18"/>
                <w:bCs/>
              </w:rPr>
              <w:t>الكمية</w:t>
            </w:r>
          </w:p>
        </w:tc>
        <w:tc>
          <w:tcPr>
            <w:tcW w:type="dxa" w:w="1973"/>
            <w:shd w:val="clear" w:color="auto" w:fill="0B2063"/>
          </w:tcPr>
          <w:p>
            <w:pPr>
              <w:bidi w:val="1"/>
              <w:jc w:val="right"/>
            </w:pPr>
            <w:r>
              <w:rPr>
                <w:rFonts w:ascii="Arial" w:hAnsi="Arial" w:cs="Arial"/>
                <w:b/>
                <w:color w:val="FFFFFF"/>
                <w:sz w:val="18"/>
                <w:rtl w:val="1"/>
                <w:szCs w:val="18"/>
                <w:bCs/>
              </w:rPr>
              <w:t>سعر الوحدة</w:t>
            </w:r>
          </w:p>
        </w:tc>
        <w:tc>
          <w:tcPr>
            <w:tcW w:type="dxa" w:w="1973"/>
            <w:shd w:val="clear" w:color="auto" w:fill="0B2063"/>
          </w:tcPr>
          <w:p>
            <w:pPr>
              <w:bidi w:val="1"/>
              <w:jc w:val="right"/>
            </w:pPr>
            <w:r>
              <w:rPr>
                <w:rFonts w:ascii="Arial" w:hAnsi="Arial" w:cs="Arial"/>
                <w:b/>
                <w:color w:val="FFFFFF"/>
                <w:sz w:val="18"/>
                <w:rtl w:val="1"/>
                <w:szCs w:val="18"/>
                <w:bCs/>
              </w:rPr>
              <w:t>الإجمالي</w:t>
            </w:r>
          </w:p>
        </w:tc>
      </w:tr>
      <w:tr>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r>
      <w:tr>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r>
      <w:tr>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r>
      <w:tr>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r>
      <w:tr>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r>
      <w:tr>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r>
      <w:tr>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r>
      <w:tr>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r>
      <w:tr>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r>
      <w:tr>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c>
          <w:tcPr>
            <w:tcW w:type="dxa" w:w="1973"/>
          </w:tcPr>
          <w:p>
            <w:pPr>
              <w:bidi w:val="1"/>
              <w:jc w:val="right"/>
            </w:pPr>
            <w:r>
              <w:rPr>
                <w:rFonts w:ascii="Arial" w:hAnsi="Arial" w:cs="Arial"/>
                <w:b w:val="0"/>
                <w:sz w:val="18"/>
                <w:rtl w:val="1"/>
                <w:szCs w:val="18"/>
              </w:rPr>
            </w:r>
          </w:p>
        </w:tc>
      </w:tr>
      <w:tr>
        <w:tc>
          <w:tcPr>
            <w:tcW w:type="dxa" w:w="1973"/>
            <w:shd w:val="clear" w:color="auto" w:fill="F4F7FF"/>
          </w:tcPr>
          <w:p>
            <w:pPr>
              <w:bidi w:val="1"/>
              <w:jc w:val="right"/>
            </w:pPr>
            <w:r>
              <w:rPr>
                <w:rFonts w:ascii="Arial" w:hAnsi="Arial" w:cs="Arial"/>
                <w:b/>
                <w:color w:val="0B2063"/>
                <w:sz w:val="18"/>
                <w:rtl w:val="1"/>
                <w:szCs w:val="18"/>
                <w:bCs/>
              </w:rPr>
              <w:t>مجموع الأصناف</w:t>
            </w:r>
          </w:p>
        </w:tc>
        <w:tc>
          <w:tcPr>
            <w:tcW w:type="dxa" w:w="1973"/>
            <w:shd w:val="clear" w:color="auto" w:fill="F4F7FF"/>
          </w:tcPr>
          <w:p>
            <w:pPr>
              <w:bidi w:val="1"/>
              <w:jc w:val="right"/>
            </w:pPr>
            <w:r>
              <w:rPr>
                <w:rFonts w:ascii="Arial" w:hAnsi="Arial" w:cs="Arial"/>
                <w:b/>
                <w:color w:val="0B2063"/>
                <w:sz w:val="18"/>
                <w:rtl w:val="1"/>
                <w:szCs w:val="18"/>
                <w:bCs/>
              </w:rPr>
            </w:r>
          </w:p>
        </w:tc>
        <w:tc>
          <w:tcPr>
            <w:tcW w:type="dxa" w:w="1973"/>
            <w:shd w:val="clear" w:color="auto" w:fill="F4F7FF"/>
          </w:tcPr>
          <w:p>
            <w:pPr>
              <w:bidi w:val="1"/>
              <w:jc w:val="right"/>
            </w:pPr>
            <w:r>
              <w:rPr>
                <w:rFonts w:ascii="Arial" w:hAnsi="Arial" w:cs="Arial"/>
                <w:b/>
                <w:color w:val="0B2063"/>
                <w:sz w:val="18"/>
                <w:rtl w:val="1"/>
                <w:szCs w:val="18"/>
                <w:bCs/>
              </w:rPr>
            </w:r>
          </w:p>
        </w:tc>
        <w:tc>
          <w:tcPr>
            <w:tcW w:type="dxa" w:w="1973"/>
            <w:shd w:val="clear" w:color="auto" w:fill="F4F7FF"/>
          </w:tcPr>
          <w:p>
            <w:pPr>
              <w:bidi w:val="1"/>
              <w:jc w:val="right"/>
            </w:pPr>
            <w:r>
              <w:rPr>
                <w:rFonts w:ascii="Arial" w:hAnsi="Arial" w:cs="Arial"/>
                <w:b/>
                <w:color w:val="0B2063"/>
                <w:sz w:val="18"/>
                <w:rtl w:val="1"/>
                <w:szCs w:val="18"/>
                <w:bCs/>
              </w:rPr>
            </w:r>
          </w:p>
        </w:tc>
        <w:tc>
          <w:tcPr>
            <w:tcW w:type="dxa" w:w="1973"/>
            <w:shd w:val="clear" w:color="auto" w:fill="F4F7FF"/>
          </w:tcPr>
          <w:p>
            <w:pPr>
              <w:bidi w:val="1"/>
              <w:jc w:val="right"/>
            </w:pPr>
            <w:r>
              <w:rPr>
                <w:rFonts w:ascii="Arial" w:hAnsi="Arial" w:cs="Arial"/>
                <w:b/>
                <w:color w:val="0B2063"/>
                <w:sz w:val="18"/>
                <w:rtl w:val="1"/>
                <w:szCs w:val="18"/>
                <w:bCs/>
              </w:rPr>
            </w:r>
          </w:p>
        </w:tc>
      </w:tr>
    </w:tbl>
    <w:p/>
    <w:tbl>
      <w:tblPr>
        <w:tblW w:type="auto" w:w="0"/>
        <w:jc w:val="center"/>
        <w:tblLook w:firstColumn="1" w:firstRow="1" w:lastColumn="0" w:lastRow="0" w:noHBand="0" w:noVBand="1" w:val="04A0"/>
        <w:tblStyle w:val="TableGrid"/>
        <w:bidiVisual w:val="1"/>
      </w:tblPr>
      <w:tblGrid>
        <w:gridCol w:w="4933"/>
        <w:gridCol w:w="4933"/>
      </w:tblGrid>
      <w:tr>
        <w:tc>
          <w:tcPr>
            <w:tcW w:type="dxa" w:w="4933"/>
            <w:shd w:val="clear" w:color="auto" w:fill="F4F7FF"/>
          </w:tcPr>
          <w:p>
            <w:pPr>
              <w:bidi w:val="1"/>
              <w:jc w:val="right"/>
            </w:pPr>
            <w:r>
              <w:rPr>
                <w:rFonts w:ascii="Arial" w:hAnsi="Arial" w:cs="Arial"/>
                <w:b/>
                <w:color w:val="0B2063"/>
                <w:sz w:val="20"/>
                <w:rtl w:val="1"/>
                <w:szCs w:val="20"/>
                <w:bCs/>
              </w:rPr>
              <w:t>الإجمالي قبل الضريبة</w:t>
            </w:r>
          </w:p>
        </w:tc>
        <w:tc>
          <w:tcPr>
            <w:tcW w:type="dxa" w:w="4933"/>
          </w:tcPr>
          <w:p>
            <w:pPr>
              <w:bidi w:val="1"/>
              <w:jc w:val="right"/>
            </w:pPr>
            <w:r>
              <w:rPr>
                <w:rFonts w:ascii="Arial" w:hAnsi="Arial" w:cs="Arial"/>
                <w:b w:val="0"/>
                <w:sz w:val="20"/>
                <w:rtl w:val="1"/>
                <w:szCs w:val="20"/>
              </w:rPr>
            </w:r>
          </w:p>
        </w:tc>
      </w:tr>
      <w:tr>
        <w:tc>
          <w:tcPr>
            <w:tcW w:type="dxa" w:w="4933"/>
            <w:shd w:val="clear" w:color="auto" w:fill="F4F7FF"/>
          </w:tcPr>
          <w:p>
            <w:pPr>
              <w:bidi w:val="1"/>
              <w:jc w:val="right"/>
            </w:pPr>
            <w:r>
              <w:rPr>
                <w:rFonts w:ascii="Arial" w:hAnsi="Arial" w:cs="Arial"/>
                <w:b/>
                <w:color w:val="0B2063"/>
                <w:sz w:val="20"/>
                <w:rtl w:val="1"/>
                <w:szCs w:val="20"/>
                <w:bCs/>
              </w:rPr>
              <w:t>ضريبة القيمة المضافة</w:t>
            </w:r>
          </w:p>
        </w:tc>
        <w:tc>
          <w:tcPr>
            <w:tcW w:type="dxa" w:w="4933"/>
          </w:tcPr>
          <w:p>
            <w:pPr>
              <w:bidi w:val="1"/>
              <w:jc w:val="right"/>
            </w:pPr>
            <w:r>
              <w:rPr>
                <w:rFonts w:ascii="Arial" w:hAnsi="Arial" w:cs="Arial"/>
                <w:b w:val="0"/>
                <w:sz w:val="20"/>
                <w:rtl w:val="1"/>
                <w:szCs w:val="20"/>
              </w:rPr>
            </w:r>
          </w:p>
        </w:tc>
      </w:tr>
      <w:tr>
        <w:tc>
          <w:tcPr>
            <w:tcW w:type="dxa" w:w="4933"/>
            <w:shd w:val="clear" w:color="auto" w:fill="F4F7FF"/>
          </w:tcPr>
          <w:p>
            <w:pPr>
              <w:bidi w:val="1"/>
              <w:jc w:val="right"/>
            </w:pPr>
            <w:r>
              <w:rPr>
                <w:rFonts w:ascii="Arial" w:hAnsi="Arial" w:cs="Arial"/>
                <w:b/>
                <w:color w:val="0B2063"/>
                <w:sz w:val="20"/>
                <w:rtl w:val="1"/>
                <w:szCs w:val="20"/>
                <w:bCs/>
              </w:rPr>
              <w:t>الإجمالي شامل الضريبة</w:t>
            </w:r>
          </w:p>
        </w:tc>
        <w:tc>
          <w:tcPr>
            <w:tcW w:type="dxa" w:w="4933"/>
          </w:tcPr>
          <w:p>
            <w:pPr>
              <w:bidi w:val="1"/>
              <w:jc w:val="right"/>
            </w:pPr>
            <w:r>
              <w:rPr>
                <w:rFonts w:ascii="Arial" w:hAnsi="Arial" w:cs="Arial"/>
                <w:b w:val="0"/>
                <w:sz w:val="20"/>
                <w:rtl w:val="1"/>
                <w:szCs w:val="20"/>
              </w:rPr>
            </w:r>
          </w:p>
        </w:tc>
      </w:tr>
    </w:tbl>
    <w:p/>
    <w:p>
      <w:pPr>
        <w:bidi w:val="1"/>
        <w:jc w:val="right"/>
      </w:pPr>
      <w:r>
        <w:rPr>
          <w:rFonts w:ascii="Arial" w:hAnsi="Arial" w:cs="Arial"/>
          <w:b/>
          <w:color w:val="0B2063"/>
          <w:sz w:val="24"/>
          <w:rtl w:val="1"/>
          <w:szCs w:val="24"/>
          <w:bCs/>
        </w:rPr>
        <w:t>البند الأول: الفواتير والضريبة</w:t>
      </w:r>
    </w:p>
    <w:p>
      <w:pPr>
        <w:bidi w:val="1"/>
        <w:jc w:val="right"/>
      </w:pPr>
      <w:r>
        <w:rPr>
          <w:rFonts w:ascii="Arial" w:hAnsi="Arial" w:cs="Arial"/>
          <w:b w:val="0"/>
          <w:sz w:val="22"/>
          <w:rtl w:val="1"/>
          <w:szCs w:val="22"/>
        </w:rPr>
        <w:t>تضاف ضريبة القيمة المضافة بنسبة ................% إلى قيمة كل توريد، ويصدر المورد فاتورة ضريبية بكل توريد تحمل رقم العقد ورقم أمر الشراء.</w:t>
      </w:r>
    </w:p>
    <w:p>
      <w:pPr>
        <w:bidi w:val="1"/>
        <w:jc w:val="right"/>
      </w:pPr>
      <w:r>
        <w:rPr>
          <w:rFonts w:ascii="Arial" w:hAnsi="Arial" w:cs="Arial"/>
          <w:b/>
          <w:color w:val="0B2063"/>
          <w:sz w:val="24"/>
          <w:rtl w:val="1"/>
          <w:szCs w:val="24"/>
          <w:bCs/>
        </w:rPr>
        <w:t>البند الثاني: التسليم</w:t>
      </w:r>
    </w:p>
    <w:p>
      <w:pPr>
        <w:bidi w:val="1"/>
        <w:jc w:val="right"/>
      </w:pPr>
      <w:r>
        <w:rPr>
          <w:rFonts w:ascii="Arial" w:hAnsi="Arial" w:cs="Arial"/>
          <w:b w:val="0"/>
          <w:sz w:val="22"/>
          <w:rtl w:val="1"/>
          <w:szCs w:val="22"/>
        </w:rPr>
        <w:t>يسلّم المورد الأصناف في ................ خلال ................ أيام من استلامه أمر الشراء، مع مذكرة تسليم يوقعها مندوب المشتري بالكميات المستلمة.</w:t>
      </w:r>
    </w:p>
    <w:p>
      <w:pPr>
        <w:bidi w:val="1"/>
        <w:jc w:val="right"/>
      </w:pPr>
      <w:r>
        <w:rPr>
          <w:rFonts w:ascii="Arial" w:hAnsi="Arial" w:cs="Arial"/>
          <w:b/>
          <w:color w:val="0B2063"/>
          <w:sz w:val="24"/>
          <w:rtl w:val="1"/>
          <w:szCs w:val="24"/>
          <w:bCs/>
        </w:rPr>
        <w:t>البند الثالث: الفحص والقبول</w:t>
      </w:r>
    </w:p>
    <w:p>
      <w:pPr>
        <w:bidi w:val="1"/>
        <w:jc w:val="right"/>
      </w:pPr>
      <w:r>
        <w:rPr>
          <w:rFonts w:ascii="Arial" w:hAnsi="Arial" w:cs="Arial"/>
          <w:b w:val="0"/>
          <w:sz w:val="22"/>
          <w:rtl w:val="1"/>
          <w:szCs w:val="22"/>
        </w:rPr>
        <w:t>للمشتري فحص الأصناف خلال ................ أيام من استلامها وإبلاغ المورد كتابة بما يخالف المواصفات، ويستبدله المورد على نفقته. ويُعد سكوت المشتري بعد هذه المهلة قبولاً للكميات المستلمة.</w:t>
      </w:r>
    </w:p>
    <w:p>
      <w:pPr>
        <w:bidi w:val="1"/>
        <w:jc w:val="right"/>
      </w:pPr>
      <w:r>
        <w:rPr>
          <w:rFonts w:ascii="Arial" w:hAnsi="Arial" w:cs="Arial"/>
          <w:b/>
          <w:color w:val="0B2063"/>
          <w:sz w:val="24"/>
          <w:rtl w:val="1"/>
          <w:szCs w:val="24"/>
          <w:bCs/>
        </w:rPr>
        <w:t>البند الرابع: السداد</w:t>
      </w:r>
    </w:p>
    <w:p>
      <w:pPr>
        <w:bidi w:val="1"/>
        <w:jc w:val="right"/>
      </w:pPr>
      <w:r>
        <w:rPr>
          <w:rFonts w:ascii="Arial" w:hAnsi="Arial" w:cs="Arial"/>
          <w:b w:val="0"/>
          <w:sz w:val="22"/>
          <w:rtl w:val="1"/>
          <w:szCs w:val="22"/>
        </w:rPr>
        <w:t>يسدد المشتري كل فاتورة خلال ................ يوماً من استلامها بتحويل إلى حساب المورد .................</w:t>
      </w:r>
    </w:p>
    <w:p>
      <w:pPr>
        <w:bidi w:val="1"/>
        <w:jc w:val="right"/>
      </w:pPr>
      <w:r>
        <w:rPr>
          <w:rFonts w:ascii="Arial" w:hAnsi="Arial" w:cs="Arial"/>
          <w:b/>
          <w:color w:val="0B2063"/>
          <w:sz w:val="24"/>
          <w:rtl w:val="1"/>
          <w:szCs w:val="24"/>
          <w:bCs/>
        </w:rPr>
        <w:t>البند الخامس: التأخير في التوريد</w:t>
      </w:r>
    </w:p>
    <w:p>
      <w:pPr>
        <w:bidi w:val="1"/>
        <w:jc w:val="right"/>
      </w:pPr>
      <w:r>
        <w:rPr>
          <w:rFonts w:ascii="Arial" w:hAnsi="Arial" w:cs="Arial"/>
          <w:b w:val="0"/>
          <w:sz w:val="22"/>
          <w:rtl w:val="1"/>
          <w:szCs w:val="22"/>
        </w:rPr>
        <w:t>إذا تأخر التسليم عن موعده بلا عذر يقبله المشتري، استحق المشتري غرامة ................% من قيمة الأصناف المتأخرة عن كل أسبوع، بحد أقصى ................% من قيمتها، تخصم من مستحقات المورد.</w:t>
      </w:r>
    </w:p>
    <w:p>
      <w:pPr>
        <w:bidi w:val="1"/>
        <w:jc w:val="right"/>
      </w:pPr>
      <w:r>
        <w:rPr>
          <w:rFonts w:ascii="Arial" w:hAnsi="Arial" w:cs="Arial"/>
          <w:b/>
          <w:color w:val="0B2063"/>
          <w:sz w:val="24"/>
          <w:rtl w:val="1"/>
          <w:szCs w:val="24"/>
          <w:bCs/>
        </w:rPr>
        <w:t>البند السادس: الضمان</w:t>
      </w:r>
    </w:p>
    <w:p>
      <w:pPr>
        <w:bidi w:val="1"/>
        <w:jc w:val="right"/>
      </w:pPr>
      <w:r>
        <w:rPr>
          <w:rFonts w:ascii="Arial" w:hAnsi="Arial" w:cs="Arial"/>
          <w:b w:val="0"/>
          <w:sz w:val="22"/>
          <w:rtl w:val="1"/>
          <w:szCs w:val="22"/>
        </w:rPr>
        <w:t>................</w:t>
      </w:r>
    </w:p>
    <w:p>
      <w:pPr>
        <w:bidi w:val="1"/>
        <w:jc w:val="right"/>
      </w:pPr>
      <w:r>
        <w:rPr>
          <w:rFonts w:ascii="Arial" w:hAnsi="Arial" w:cs="Arial"/>
          <w:b/>
          <w:color w:val="0B2063"/>
          <w:sz w:val="24"/>
          <w:rtl w:val="1"/>
          <w:szCs w:val="24"/>
          <w:bCs/>
        </w:rPr>
        <w:t>البند السابع: المدة والإنهاء</w:t>
      </w:r>
    </w:p>
    <w:p>
      <w:pPr>
        <w:bidi w:val="1"/>
        <w:jc w:val="right"/>
      </w:pPr>
      <w:r>
        <w:rPr>
          <w:rFonts w:ascii="Arial" w:hAnsi="Arial" w:cs="Arial"/>
          <w:b w:val="0"/>
          <w:sz w:val="22"/>
          <w:rtl w:val="1"/>
          <w:szCs w:val="22"/>
        </w:rPr>
        <w:t>يسري العقد ................. ولكل طرف إنهاؤه بإشعار كتابي قبل ثلاثين يوماً، على أن تُنفذ أوامر الشراء الصادرة قبل الإشعار بشروطها.</w:t>
      </w:r>
    </w:p>
    <w:p>
      <w:pPr>
        <w:bidi w:val="1"/>
        <w:jc w:val="right"/>
      </w:pPr>
      <w:r>
        <w:rPr>
          <w:rFonts w:ascii="Arial" w:hAnsi="Arial" w:cs="Arial"/>
          <w:b/>
          <w:color w:val="0B2063"/>
          <w:sz w:val="24"/>
          <w:rtl w:val="1"/>
          <w:szCs w:val="24"/>
          <w:bCs/>
        </w:rPr>
        <w:t>الضمان</w:t>
      </w:r>
    </w:p>
    <w:p>
      <w:pPr>
        <w:bidi w:val="1"/>
        <w:jc w:val="right"/>
      </w:pPr>
      <w:r>
        <w:rPr>
          <w:rFonts w:ascii="Arial" w:hAnsi="Arial" w:cs="Arial"/>
          <w:b/>
          <w:sz w:val="22"/>
          <w:rtl w:val="1"/>
          <w:szCs w:val="22"/>
          <w:bCs/>
        </w:rPr>
        <w:t xml:space="preserve">نص الضمان: </w:t>
      </w:r>
      <w:r>
        <w:rPr>
          <w:rFonts w:ascii="Arial" w:hAnsi="Arial" w:cs="Arial"/>
          <w:b w:val="0"/>
          <w:color w:val="9AA4C4"/>
          <w:sz w:val="22"/>
          <w:rtl w:val="1"/>
          <w:szCs w:val="22"/>
        </w:rPr>
        <w:t>......................................................................</w:t>
      </w:r>
    </w:p>
    <w:p/>
    <w:tbl>
      <w:tblPr>
        <w:tblW w:type="auto" w:w="0"/>
        <w:jc w:val="center"/>
        <w:tblLook w:firstColumn="1" w:firstRow="1" w:lastColumn="0" w:lastRow="0" w:noHBand="0" w:noVBand="1" w:val="04A0"/>
        <w:bidiVisual w:val="1"/>
      </w:tblPr>
      <w:tblGrid>
        <w:gridCol w:w="4933"/>
        <w:gridCol w:w="4933"/>
      </w:tblGrid>
      <w:tr>
        <w:tc>
          <w:tcPr>
            <w:tcW w:type="dxa" w:w="4933"/>
          </w:tcPr>
          <w:p>
            <w:pPr>
              <w:bidi w:val="1"/>
              <w:jc w:val="right"/>
            </w:pPr>
            <w:r>
              <w:rPr>
                <w:rFonts w:ascii="Arial" w:hAnsi="Arial" w:cs="Arial"/>
                <w:b w:val="0"/>
                <w:sz w:val="20"/>
                <w:rtl w:val="1"/>
                <w:szCs w:val="20"/>
              </w:rPr>
              <w:br/>
              <w:br/>
            </w:r>
          </w:p>
        </w:tc>
        <w:tc>
          <w:tcPr>
            <w:tcW w:type="dxa" w:w="4933"/>
          </w:tcPr>
          <w:p>
            <w:pPr>
              <w:bidi w:val="1"/>
              <w:jc w:val="right"/>
            </w:pPr>
            <w:r>
              <w:rPr>
                <w:rFonts w:ascii="Arial" w:hAnsi="Arial" w:cs="Arial"/>
                <w:b w:val="0"/>
                <w:sz w:val="20"/>
                <w:rtl w:val="1"/>
                <w:szCs w:val="20"/>
              </w:rPr>
              <w:br/>
              <w:br/>
            </w:r>
          </w:p>
        </w:tc>
      </w:tr>
      <w:tr>
        <w:tc>
          <w:tcPr>
            <w:tcW w:type="dxa" w:w="4933"/>
            <w:tcBorders>
              <w:top w:val="single" w:sz="6" w:color="0B2063"/>
            </w:tcBorders>
          </w:tcPr>
          <w:p>
            <w:pPr>
              <w:bidi w:val="1"/>
              <w:jc w:val="right"/>
            </w:pPr>
            <w:r>
              <w:rPr>
                <w:rFonts w:ascii="Arial" w:hAnsi="Arial" w:cs="Arial"/>
                <w:b w:val="0"/>
                <w:color w:val="5B6688"/>
                <w:sz w:val="20"/>
                <w:rtl w:val="1"/>
                <w:szCs w:val="20"/>
              </w:rPr>
              <w:t>المورد</w:t>
            </w:r>
          </w:p>
        </w:tc>
        <w:tc>
          <w:tcPr>
            <w:tcW w:type="dxa" w:w="4933"/>
            <w:tcBorders>
              <w:top w:val="single" w:sz="6" w:color="0B2063"/>
            </w:tcBorders>
          </w:tcPr>
          <w:p>
            <w:pPr>
              <w:bidi w:val="1"/>
              <w:jc w:val="right"/>
            </w:pPr>
            <w:r>
              <w:rPr>
                <w:rFonts w:ascii="Arial" w:hAnsi="Arial" w:cs="Arial"/>
                <w:b w:val="0"/>
                <w:color w:val="5B6688"/>
                <w:sz w:val="20"/>
                <w:rtl w:val="1"/>
                <w:szCs w:val="20"/>
              </w:rPr>
              <w:t>المشتري</w:t>
            </w:r>
          </w:p>
        </w:tc>
      </w:tr>
    </w:tbl>
    <w:p>
      <w:pPr>
        <w:bidi w:val="1"/>
        <w:jc w:val="right"/>
      </w:pPr>
      <w:r>
        <w:rPr>
          <w:rFonts w:ascii="Arial" w:hAnsi="Arial" w:cs="Arial"/>
          <w:b w:val="0"/>
          <w:color w:val="5B6688"/>
          <w:sz w:val="16"/>
          <w:rtl w:val="1"/>
          <w:szCs w:val="16"/>
        </w:rPr>
        <w:t>نموذج من دفترة دوت كوم</w:t>
      </w:r>
    </w:p>
    <w:sectPr w:rsidR="00FC693F" w:rsidRPr="0006063C" w:rsidSect="00034616">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عقد توريد</dc:title>
  <dc:subject/>
  <dc:creator>دفترة دوت كوم</dc:creator>
  <cp:keywords/>
  <dc:description>generated by python-docx</dc:description>
  <cp:lastModifiedBy/>
  <cp:revision>1</cp:revision>
  <dcterms:created xsi:type="dcterms:W3CDTF">2013-12-23T23:15:00Z</dcterms:created>
  <dcterms:modified xsi:type="dcterms:W3CDTF">2013-12-23T23:15:00Z</dcterms:modified>
  <cp:category/>
</cp:coreProperties>
</file>